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080.0" w:type="dxa"/>
            <w:jc w:val="left"/>
            <w:tblInd w:w="-183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420"/>
            <w:gridCol w:w="420"/>
            <w:gridCol w:w="420"/>
            <w:gridCol w:w="420"/>
            <w:gridCol w:w="420"/>
            <w:gridCol w:w="420"/>
            <w:gridCol w:w="420"/>
            <w:gridCol w:w="405"/>
            <w:gridCol w:w="435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tblGridChange w:id="0">
              <w:tblGrid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05"/>
                <w:gridCol w:w="435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  <w:gridCol w:w="420"/>
              </w:tblGrid>
            </w:tblGridChange>
          </w:tblGrid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2"/>
                    <w:szCs w:val="12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                                                   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    BOLETIM SANITÁRIO LAGOMORFOS   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                                  </w:t>
                </w:r>
                <w:r w:rsidDel="00000000" w:rsidR="00000000" w:rsidRPr="00000000">
                  <w:rPr>
                    <w:sz w:val="12"/>
                    <w:szCs w:val="12"/>
                    <w:rtl w:val="0"/>
                  </w:rPr>
                  <w:t xml:space="preserve">                    Versão 1.0</w:t>
                </w:r>
              </w:p>
            </w:tc>
          </w:tr>
          <w:tr>
            <w:trPr>
              <w:cantSplit w:val="0"/>
              <w:trHeight w:val="286.1732283464567" w:hRule="atLeast"/>
              <w:tblHeader w:val="0"/>
            </w:trPr>
            <w:tc>
              <w:tcPr>
                <w:gridSpan w:val="12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Produtor:</w:t>
                </w:r>
              </w:p>
            </w:tc>
            <w:tc>
              <w:tcPr>
                <w:gridSpan w:val="12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before="0" w:lineRule="auto"/>
                  <w:ind w:lef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N.º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do boletim sanitário: 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after="0" w:before="0" w:lineRule="auto"/>
                  <w:ind w:lef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0"/>
                    <w:szCs w:val="10"/>
                    <w:rtl w:val="0"/>
                  </w:rPr>
                  <w:t xml:space="preserve">(número sequencial fornecido pelo produtor)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Estabelecimento: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Responsável técnico: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Código oficial Sigen+: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Georreferenciamento: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Município: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tcBorders>
                  <w:bottom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B">
                <w:pPr>
                  <w:widowControl w:val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Responsável pelas informações:</w:t>
                </w:r>
              </w:p>
            </w:tc>
          </w:tr>
          <w:tr>
            <w:trPr>
              <w:cantSplit w:val="0"/>
              <w:trHeight w:val="348.1640625" w:hRule="atLeast"/>
              <w:tblHeader w:val="0"/>
            </w:trPr>
            <w:tc>
              <w:tcPr>
                <w:gridSpan w:val="8"/>
                <w:tcBorders>
                  <w:top w:color="ffffff" w:space="0" w:sz="4" w:val="single"/>
                  <w:right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Médico veterinário </w:t>
                </w:r>
              </w:p>
            </w:tc>
            <w:tc>
              <w:tcPr>
                <w:gridSpan w:val="8"/>
                <w:tcBorders>
                  <w:top w:color="ffffff" w:space="0" w:sz="4" w:val="single"/>
                  <w:left w:color="ffffff" w:space="0" w:sz="4" w:val="single"/>
                  <w:right w:color="ffffff" w:space="0" w:sz="4" w:val="single"/>
                </w:tcBorders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283.4645669291342" w:right="0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Produtor</w:t>
                </w:r>
              </w:p>
            </w:tc>
            <w:tc>
              <w:tcPr>
                <w:gridSpan w:val="8"/>
                <w:tcBorders>
                  <w:top w:color="ffffff" w:space="0" w:sz="4" w:val="single"/>
                  <w:left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3">
                <w:pPr>
                  <w:widowControl w:val="0"/>
                  <w:numPr>
                    <w:ilvl w:val="0"/>
                    <w:numId w:val="1"/>
                  </w:numPr>
                  <w:spacing w:after="0" w:before="0" w:line="240" w:lineRule="auto"/>
                  <w:ind w:left="283.4645669291342" w:hanging="360"/>
                  <w:rPr>
                    <w:color w:val="040c28"/>
                    <w:u w:val="none"/>
                  </w:rPr>
                </w:pP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Outro</w:t>
                </w:r>
                <w:r w:rsidDel="00000000" w:rsidR="00000000" w:rsidRPr="00000000">
                  <w:rPr>
                    <w:i w:val="1"/>
                    <w:color w:val="040c28"/>
                    <w:sz w:val="14"/>
                    <w:szCs w:val="14"/>
                    <w:rtl w:val="0"/>
                  </w:rPr>
                  <w:t xml:space="preserve">(especificar)</w:t>
                </w: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:________________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tcBorders>
                  <w:bottom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283.46456692913375" w:right="233.62204724409423" w:hanging="36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Características do lote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8"/>
                <w:tcBorders>
                  <w:top w:color="ffffff" w:space="0" w:sz="4" w:val="single"/>
                  <w:right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3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Espécie animal:</w:t>
                </w:r>
              </w:p>
              <w:p w:rsidR="00000000" w:rsidDel="00000000" w:rsidP="00000000" w:rsidRDefault="00000000" w:rsidRPr="00000000" w14:paraId="000000F4">
                <w:pPr>
                  <w:widowControl w:val="0"/>
                  <w:spacing w:line="276" w:lineRule="auto"/>
                  <w:ind w:left="-76.53543307086622" w:right="233.62204724409423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  ) Coelho  </w:t>
                </w:r>
              </w:p>
              <w:p w:rsidR="00000000" w:rsidDel="00000000" w:rsidP="00000000" w:rsidRDefault="00000000" w:rsidRPr="00000000" w14:paraId="000000F5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  ) Outra </w:t>
                </w:r>
                <w:r w:rsidDel="00000000" w:rsidR="00000000" w:rsidRPr="00000000">
                  <w:rPr>
                    <w:i w:val="1"/>
                    <w:color w:val="040c28"/>
                    <w:sz w:val="14"/>
                    <w:szCs w:val="14"/>
                    <w:rtl w:val="0"/>
                  </w:rPr>
                  <w:t xml:space="preserve">(especificar)</w:t>
                </w: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:____________</w:t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tcBorders>
                  <w:top w:color="ffffff" w:space="0" w:sz="4" w:val="single"/>
                  <w:left w:color="ffffff" w:space="0" w:sz="4" w:val="single"/>
                  <w:right w:color="ffffff" w:space="0" w:sz="4" w:val="single"/>
                </w:tcBorders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E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  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Categoria animal:</w:t>
                </w:r>
              </w:p>
              <w:p w:rsidR="00000000" w:rsidDel="00000000" w:rsidP="00000000" w:rsidRDefault="00000000" w:rsidRPr="00000000" w14:paraId="000000FF">
                <w:pPr>
                  <w:widowControl w:val="0"/>
                  <w:spacing w:line="276" w:lineRule="auto"/>
                  <w:ind w:left="-76.53543307086622" w:right="233.62204724409423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  ) Corte </w:t>
                </w:r>
              </w:p>
              <w:p w:rsidR="00000000" w:rsidDel="00000000" w:rsidP="00000000" w:rsidRDefault="00000000" w:rsidRPr="00000000" w14:paraId="00000100">
                <w:pPr>
                  <w:widowControl w:val="0"/>
                  <w:spacing w:line="276" w:lineRule="auto"/>
                  <w:ind w:left="-76.53543307086622" w:right="233.62204724409423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  ) Reprodução</w:t>
                </w:r>
              </w:p>
              <w:p w:rsidR="00000000" w:rsidDel="00000000" w:rsidP="00000000" w:rsidRDefault="00000000" w:rsidRPr="00000000" w14:paraId="00000101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  ) Outra </w:t>
                </w:r>
                <w:r w:rsidDel="00000000" w:rsidR="00000000" w:rsidRPr="00000000">
                  <w:rPr>
                    <w:i w:val="1"/>
                    <w:color w:val="040c28"/>
                    <w:sz w:val="14"/>
                    <w:szCs w:val="14"/>
                    <w:rtl w:val="0"/>
                  </w:rPr>
                  <w:t xml:space="preserve">(especificar)</w:t>
                </w:r>
                <w:r w:rsidDel="00000000" w:rsidR="00000000" w:rsidRPr="00000000">
                  <w:rPr>
                    <w:color w:val="040c28"/>
                    <w:sz w:val="18"/>
                    <w:szCs w:val="18"/>
                    <w:rtl w:val="0"/>
                  </w:rPr>
                  <w:t xml:space="preserve">:____________</w:t>
                </w:r>
              </w:p>
            </w:tc>
            <w:tc>
              <w:tcPr>
                <w:gridSpan w:val="8"/>
                <w:tcBorders>
                  <w:top w:color="ffffff" w:space="0" w:sz="4" w:val="single"/>
                  <w:left w:color="ffffff" w:space="0" w:sz="4" w:val="single"/>
                </w:tcBorders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9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Abate sanitário:</w:t>
                </w:r>
              </w:p>
              <w:p w:rsidR="00000000" w:rsidDel="00000000" w:rsidP="00000000" w:rsidRDefault="00000000" w:rsidRPr="00000000" w14:paraId="0000010A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(  ) Sim     </w:t>
                </w:r>
              </w:p>
              <w:p w:rsidR="00000000" w:rsidDel="00000000" w:rsidP="00000000" w:rsidRDefault="00000000" w:rsidRPr="00000000" w14:paraId="0000010B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 (  ) Não</w:t>
                </w:r>
              </w:p>
              <w:p w:rsidR="00000000" w:rsidDel="00000000" w:rsidP="00000000" w:rsidRDefault="00000000" w:rsidRPr="00000000" w14:paraId="0000010C">
                <w:pPr>
                  <w:widowControl w:val="0"/>
                  <w:spacing w:line="276" w:lineRule="auto"/>
                  <w:ind w:left="283.46456692913375" w:right="233.62204724409423" w:hanging="36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.8188476562503" w:hRule="atLeast"/>
              <w:tblHeader w:val="0"/>
            </w:trPr>
            <w:tc>
              <w:tcPr>
                <w:gridSpan w:val="8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Data de alojamento dos reprodutores </w:t>
                </w:r>
              </w:p>
            </w:tc>
            <w:tc>
              <w:tcPr>
                <w:gridSpan w:val="8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C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  <w:shd w:fill="434343" w:val="clear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N° das GTA dos reprodutores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  <w:shd w:fill="434343" w:val="clear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N° de animais alojados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1.8188476562503" w:hRule="atLeast"/>
              <w:tblHeader w:val="0"/>
            </w:trPr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C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4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C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6C">
                <w:pPr>
                  <w:widowControl w:val="0"/>
                  <w:ind w:right="233.62204724409423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Data do carregamento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GTA de saída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7C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N° de animais programados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80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N° de animais remanescentes</w:t>
                </w:r>
              </w:p>
            </w:tc>
            <w:tc>
              <w:tcPr>
                <w:gridSpan w:val="8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84">
                <w:pPr>
                  <w:widowControl w:val="0"/>
                  <w:ind w:right="233.62204724409423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N° do SIE de destino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8C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94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98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9C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A4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AC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B0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B4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BC">
                <w:pPr>
                  <w:widowControl w:val="0"/>
                  <w:ind w:right="233.62204724409423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C4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C8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8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CC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9.8935546874999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D4">
                <w:pPr>
                  <w:widowControl w:val="0"/>
                  <w:spacing w:before="15" w:lineRule="auto"/>
                  <w:ind w:left="107" w:firstLine="0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Declarações relativas a origem dos lagomorfos: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5">
                <w:pPr>
                  <w:widowControl w:val="0"/>
                  <w:spacing w:line="240" w:lineRule="auto"/>
                  <w:ind w:left="107" w:firstLine="0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( ) Não houve ocorrência de nenhuma das doenças de notificação obrigatória para lagomorfos, previstas pela Instrução Normativa nº 50/2013/MAPA.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6">
                <w:pPr>
                  <w:widowControl w:val="0"/>
                  <w:spacing w:before="4" w:line="240" w:lineRule="auto"/>
                  <w:ind w:left="106" w:right="488" w:firstLine="0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( ) Houve ocorrência das seguintes doenças de notificação obrigatória  previstas pela Instrução Normativa nº 50/2013/MAPA</w:t>
                </w: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7">
                <w:pPr>
                  <w:widowControl w:val="0"/>
                  <w:tabs>
                    <w:tab w:val="left" w:leader="none" w:pos="4152"/>
                  </w:tabs>
                  <w:spacing w:line="240" w:lineRule="auto"/>
                  <w:ind w:left="144" w:firstLine="0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Diagnóstico confirmado de:________________________</w:t>
                  <w:tab/>
                  <w:t xml:space="preserve"> Data de finalização  do caso (ou abate dos  lagomorfos): ___/____/___</w:t>
                </w:r>
              </w:p>
              <w:p w:rsidR="00000000" w:rsidDel="00000000" w:rsidP="00000000" w:rsidRDefault="00000000" w:rsidRPr="00000000" w14:paraId="000001D8">
                <w:pPr>
                  <w:widowControl w:val="0"/>
                  <w:tabs>
                    <w:tab w:val="left" w:leader="none" w:pos="4152"/>
                  </w:tabs>
                  <w:spacing w:line="163" w:lineRule="auto"/>
                  <w:ind w:left="144" w:firstLine="0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vMerge w:val="restart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F0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b w:val="1"/>
                    <w:color w:val="231f20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8"/>
                    <w:szCs w:val="18"/>
                    <w:rtl w:val="0"/>
                  </w:rPr>
                  <w:t xml:space="preserve">Sinais clínicos/ diagnósticos</w:t>
                </w:r>
              </w:p>
            </w:tc>
            <w:tc>
              <w:tcPr>
                <w:gridSpan w:val="16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F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Tratamentos realizados</w:t>
                </w:r>
              </w:p>
            </w:tc>
            <w:tc>
              <w:tcPr>
                <w:gridSpan w:val="4"/>
                <w:vMerge w:val="restart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04">
                <w:pPr>
                  <w:widowControl w:val="0"/>
                  <w:rPr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5">
                <w:pPr>
                  <w:widowControl w:val="0"/>
                  <w:jc w:val="center"/>
                  <w:rPr>
                    <w:b w:val="1"/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040c28"/>
                    <w:sz w:val="18"/>
                    <w:szCs w:val="18"/>
                    <w:rtl w:val="0"/>
                  </w:rPr>
                  <w:t xml:space="preserve">Atendeu o período de carência? </w:t>
                </w:r>
              </w:p>
              <w:p w:rsidR="00000000" w:rsidDel="00000000" w:rsidP="00000000" w:rsidRDefault="00000000" w:rsidRPr="00000000" w14:paraId="00000206">
                <w:pPr>
                  <w:widowControl w:val="0"/>
                  <w:jc w:val="center"/>
                  <w:rPr>
                    <w:b w:val="1"/>
                    <w:color w:val="040c28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040c28"/>
                    <w:sz w:val="18"/>
                    <w:szCs w:val="18"/>
                    <w:rtl w:val="0"/>
                  </w:rPr>
                  <w:t xml:space="preserve">(sim /não)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vMerge w:val="continue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0A">
                <w:pPr>
                  <w:widowControl w:val="0"/>
                  <w:spacing w:after="0" w:before="0" w:line="240" w:lineRule="auto"/>
                  <w:ind w:left="0" w:firstLine="0"/>
                  <w:rPr>
                    <w:b w:val="1"/>
                    <w:color w:val="231f2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Nome Comercial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12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Princípio ativo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16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Data de fim</w:t>
                </w:r>
              </w:p>
            </w:tc>
            <w:tc>
              <w:tcPr>
                <w:gridSpan w:val="4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1A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Data de liberação abate</w:t>
                </w:r>
              </w:p>
            </w:tc>
            <w:tc>
              <w:tcPr>
                <w:gridSpan w:val="4"/>
                <w:vMerge w:val="continue"/>
                <w:shd w:fill="f3f3f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1E">
                <w:pPr>
                  <w:widowControl w:val="0"/>
                  <w:spacing w:after="0" w:before="0" w:line="240" w:lineRule="auto"/>
                  <w:ind w:left="0" w:firstLine="0"/>
                  <w:rPr>
                    <w:color w:val="040c2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06.1732283464567" w:hRule="atLeast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22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2A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2E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32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36">
                <w:pPr>
                  <w:widowControl w:val="0"/>
                  <w:spacing w:after="0" w:before="0" w:line="240" w:lineRule="auto"/>
                  <w:ind w:left="0" w:firstLine="0"/>
                  <w:rPr>
                    <w:color w:val="040c2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3A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42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46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4A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4E">
                <w:pPr>
                  <w:widowControl w:val="0"/>
                  <w:spacing w:after="0" w:before="0" w:line="240" w:lineRule="auto"/>
                  <w:ind w:left="0" w:firstLine="0"/>
                  <w:rPr>
                    <w:color w:val="040c2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52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5A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5E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62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66">
                <w:pPr>
                  <w:widowControl w:val="0"/>
                  <w:spacing w:after="0" w:before="0" w:line="240" w:lineRule="auto"/>
                  <w:ind w:left="0" w:firstLine="0"/>
                  <w:rPr>
                    <w:color w:val="040c2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6A">
                <w:pPr>
                  <w:widowControl w:val="0"/>
                  <w:spacing w:before="15" w:lineRule="auto"/>
                  <w:ind w:left="107" w:firstLine="0"/>
                  <w:rPr>
                    <w:color w:val="231f20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231f20"/>
                    <w:sz w:val="18"/>
                    <w:szCs w:val="18"/>
                    <w:rtl w:val="0"/>
                  </w:rPr>
                  <w:t xml:space="preserve">Data e hora da retirada da alimentação: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82">
                <w:pPr>
                  <w:widowControl w:val="0"/>
                  <w:spacing w:before="15" w:lineRule="auto"/>
                  <w:ind w:left="107" w:firstLine="0"/>
                  <w:jc w:val="both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O abaixo assinado declara que os registros e documentos relativos a estes animais estão em conformidade com os requisitos legais, e os animais acima identificados,  foram considerados saudáveis durante a avaliação prévia ao abate, no momento da emissão do presente documento. Qualquer suspeita/Diagnóstico laboratorial de importância de saúde pública ou animal está notificado no verso. </w:t>
                </w:r>
              </w:p>
            </w:tc>
          </w:tr>
          <w:tr>
            <w:trPr>
              <w:cantSplit w:val="0"/>
              <w:trHeight w:val="596.953125" w:hRule="atLeast"/>
              <w:tblHeader w:val="0"/>
            </w:trPr>
            <w:tc>
              <w:tcPr>
                <w:gridSpan w:val="12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9A">
                <w:pPr>
                  <w:widowControl w:val="0"/>
                  <w:spacing w:before="15" w:lineRule="auto"/>
                  <w:ind w:left="0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B">
                <w:pPr>
                  <w:widowControl w:val="0"/>
                  <w:spacing w:before="15" w:lineRule="auto"/>
                  <w:ind w:left="0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C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_________________________________________________________</w:t>
                </w:r>
              </w:p>
              <w:p w:rsidR="00000000" w:rsidDel="00000000" w:rsidP="00000000" w:rsidRDefault="00000000" w:rsidRPr="00000000" w14:paraId="0000029D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Local e data</w:t>
                </w:r>
              </w:p>
            </w:tc>
            <w:tc>
              <w:tcPr>
                <w:gridSpan w:val="12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A9">
                <w:pPr>
                  <w:widowControl w:val="0"/>
                  <w:spacing w:before="15" w:lineRule="auto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A">
                <w:pPr>
                  <w:widowControl w:val="0"/>
                  <w:spacing w:before="15" w:lineRule="auto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B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_________________________________________________________</w:t>
                </w:r>
              </w:p>
              <w:p w:rsidR="00000000" w:rsidDel="00000000" w:rsidP="00000000" w:rsidRDefault="00000000" w:rsidRPr="00000000" w14:paraId="000002AC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b w:val="1"/>
                    <w:color w:val="231f20"/>
                    <w:sz w:val="16"/>
                    <w:szCs w:val="16"/>
                    <w:vertAlign w:val="superscript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Nome e assinatura do emissor da GTA</w:t>
                </w:r>
                <w:r w:rsidDel="00000000" w:rsidR="00000000" w:rsidRPr="00000000">
                  <w:rPr>
                    <w:color w:val="231f20"/>
                    <w:sz w:val="16"/>
                    <w:szCs w:val="16"/>
                    <w:vertAlign w:val="superscript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B8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USO DA INSPEÇÃO 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16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D0">
                <w:pPr>
                  <w:widowControl w:val="0"/>
                  <w:spacing w:before="15" w:lineRule="auto"/>
                  <w:ind w:left="0" w:firstLine="0"/>
                  <w:rPr>
                    <w:i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Apresentação de sinais clínicos compatíveis com doença de notificação obrigatória no</w:t>
                </w:r>
                <w:r w:rsidDel="00000000" w:rsidR="00000000" w:rsidRPr="00000000">
                  <w:rPr>
                    <w:i w:val="1"/>
                    <w:color w:val="231f20"/>
                    <w:sz w:val="16"/>
                    <w:szCs w:val="16"/>
                    <w:rtl w:val="0"/>
                  </w:rPr>
                  <w:t xml:space="preserve"> ante mortem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E0">
                <w:pPr>
                  <w:widowControl w:val="0"/>
                  <w:spacing w:after="0" w:before="0" w:line="240" w:lineRule="auto"/>
                  <w:ind w:left="0" w:right="233.62204724409423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  ) Sim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E4">
                <w:pPr>
                  <w:widowControl w:val="0"/>
                  <w:ind w:right="233.62204724409423"/>
                  <w:jc w:val="center"/>
                  <w:rPr>
                    <w:color w:val="040c28"/>
                    <w:sz w:val="22"/>
                    <w:szCs w:val="22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  ) 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16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E8">
                <w:pPr>
                  <w:widowControl w:val="0"/>
                  <w:spacing w:before="15" w:lineRule="auto"/>
                  <w:ind w:left="107" w:firstLine="0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Lote verificado e liberado pelo SIE para abate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F8">
                <w:pPr>
                  <w:widowControl w:val="0"/>
                  <w:ind w:right="233.62204724409423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  ) Sim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2FC">
                <w:pPr>
                  <w:widowControl w:val="0"/>
                  <w:ind w:right="233.62204724409423"/>
                  <w:jc w:val="center"/>
                  <w:rPr>
                    <w:color w:val="040c28"/>
                    <w:sz w:val="22"/>
                    <w:szCs w:val="22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  ) 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2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300">
                <w:pPr>
                  <w:widowControl w:val="0"/>
                  <w:spacing w:before="15" w:lineRule="auto"/>
                  <w:ind w:left="107" w:firstLine="0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Observações descrever no verso.</w:t>
                </w:r>
              </w:p>
            </w:tc>
          </w:tr>
          <w:tr>
            <w:trPr>
              <w:cantSplit w:val="0"/>
              <w:trHeight w:val="306.1732283464567" w:hRule="atLeast"/>
              <w:tblHeader w:val="0"/>
            </w:trPr>
            <w:tc>
              <w:tcPr>
                <w:gridSpan w:val="12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318">
                <w:pPr>
                  <w:widowControl w:val="0"/>
                  <w:spacing w:before="15" w:lineRule="auto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19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_________________________________________________________</w:t>
                </w:r>
              </w:p>
              <w:p w:rsidR="00000000" w:rsidDel="00000000" w:rsidP="00000000" w:rsidRDefault="00000000" w:rsidRPr="00000000" w14:paraId="0000031A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Local e data</w:t>
                </w:r>
              </w:p>
            </w:tc>
            <w:tc>
              <w:tcPr>
                <w:gridSpan w:val="12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326">
                <w:pPr>
                  <w:widowControl w:val="0"/>
                  <w:spacing w:before="15" w:lineRule="auto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27">
                <w:pPr>
                  <w:widowControl w:val="0"/>
                  <w:spacing w:before="15" w:lineRule="auto"/>
                  <w:ind w:left="107" w:firstLine="0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31f20"/>
                    <w:sz w:val="16"/>
                    <w:szCs w:val="16"/>
                    <w:rtl w:val="0"/>
                  </w:rPr>
                  <w:t xml:space="preserve">_________________________________________________________</w:t>
                </w:r>
              </w:p>
              <w:p w:rsidR="00000000" w:rsidDel="00000000" w:rsidP="00000000" w:rsidRDefault="00000000" w:rsidRPr="00000000" w14:paraId="00000328">
                <w:pPr>
                  <w:widowControl w:val="0"/>
                  <w:spacing w:before="15" w:lineRule="auto"/>
                  <w:ind w:left="107" w:firstLine="0"/>
                  <w:jc w:val="center"/>
                  <w:rPr>
                    <w:b w:val="1"/>
                    <w:color w:val="231f20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Carimbo</w:t>
                </w: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 e assinatura do </w:t>
                </w:r>
                <w:r w:rsidDel="00000000" w:rsidR="00000000" w:rsidRPr="00000000">
                  <w:rPr>
                    <w:color w:val="231f20"/>
                    <w:sz w:val="16"/>
                    <w:szCs w:val="16"/>
                    <w:rtl w:val="0"/>
                  </w:rPr>
                  <w:t xml:space="preserve">MVA/MVO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700.7874015748032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1 Médico veterinário ou proprietário, conforme estabelecido pelo Decreto 5.741/2006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1100" w:left="2834.645669291339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sz w:val="20"/>
        <w:szCs w:val="20"/>
        <w:rtl w:val="0"/>
      </w:rPr>
      <w:t xml:space="preserve">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2026.0" w:type="dxa"/>
        <w:bottom w:w="80.0" w:type="dxa"/>
        <w:right w:w="203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2026.0" w:type="dxa"/>
        <w:bottom w:w="80.0" w:type="dxa"/>
        <w:right w:w="203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2026.0" w:type="dxa"/>
        <w:bottom w:w="80.0" w:type="dxa"/>
        <w:right w:w="203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/NF0v1qshx5N9taXjQi3yVLkw==">CgMxLjAaHwoBMBIaChgICVIUChJ0YWJsZS4zdWJjYmwyajhjaWs4AGojChRzdWdnZXN0Lmd3M2xoMG42ODl6NBILSkFERVIgTk9ORVNqIwoUc3VnZ2VzdC5jYzhoZ3M0ajN5ZzUSC0pBREVSIE5PTkVTaiMKFHN1Z2dlc3QuOTluMWtpc2kxOGZxEgtKQURFUiBOT05FU3IhMVp2WGdMSUtZWERiZFdxYl9uSDFSV254U1lFZVZqampG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