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– Checklist de Etapas para o Registro de Estabelecimentos no SIE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1134"/>
        <w:gridCol w:w="4394"/>
        <w:gridCol w:w="284"/>
        <w:gridCol w:w="850"/>
        <w:gridCol w:w="1985"/>
        <w:tblGridChange w:id="0">
          <w:tblGrid>
            <w:gridCol w:w="709"/>
            <w:gridCol w:w="1134"/>
            <w:gridCol w:w="4394"/>
            <w:gridCol w:w="284"/>
            <w:gridCol w:w="850"/>
            <w:gridCol w:w="1985"/>
          </w:tblGrid>
        </w:tblGridChange>
      </w:tblGrid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Razão Social*: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 de Fantasia*: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SIE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Classificação: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Protocolo (SGPe):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" w:hRule="atLeast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 informar 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 – Avaliação: C - Conforme, CR - Conforme com Restrições, NC - Não Conforme, NA – Não aplicável.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Etapa 1 – Avaliação Prévia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requerente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Fluxo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1.1.1. Solicitação de registro no SIE e Declaração de Ciência (Anexo III)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1.1.2.a. Planta de situação e localização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1.1.2.b. Planta baixa com leiaute de equipamentos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1.1.2.c. Planta de cortes e fachada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1.1.2.d. Planta baixa hidrossanitária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1.1.2.e. Planta baixa do fluxo de produção e de colaboradores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1.1.3. Memorial Tecnológico e Sanitário do Estabelecimento – MTSE (Anexo V). Enviar as planilhas individuais assinadas, salvas em PDF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15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Departamento Regional – DR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1.2.1. Check list de Etapas para o Registro de Estabelecimentos no SIE – Etapa 1 (Anexo II)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Coordenador (a) de área – DEINP (via SGPe)</w:t>
            </w:r>
          </w:p>
        </w:tc>
      </w:tr>
      <w:tr>
        <w:trPr>
          <w:trHeight w:val="15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DEINP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1.3.1. Aprovação prévia com registro em documento auditável + assinatura digital da planta e MTSE (no SGPe)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SGPe)</w:t>
            </w:r>
          </w:p>
        </w:tc>
      </w:tr>
      <w:tr>
        <w:trPr>
          <w:trHeight w:val="158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5528"/>
        <w:gridCol w:w="3119"/>
        <w:tblGridChange w:id="0">
          <w:tblGrid>
            <w:gridCol w:w="709"/>
            <w:gridCol w:w="5528"/>
            <w:gridCol w:w="3119"/>
          </w:tblGrid>
        </w:tblGridChange>
      </w:tblGrid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Etapa 2 – Avaliação Documental e Inspeção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requerente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Fluxo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Contrato Social (empresas societárias) ou Requerimento de Empresário (empresas individuais) ou Estatuto Social (Cooperativas / Associações)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Comprovante do CNPJ (pessoa jurídica) ou CPF (pessoa física – produtor rural)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Comprovante de Inscrição Estadual (Pessoa jurídica e pessoa física – produtor rural)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Alvará de Liberação de Construção da Prefeitura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2.1.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. Documento emitido pelo órgão de fiscalização do meio ambiente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Declaração de Alteração Documental (Anexo VI)*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*Somente se necessário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2.1.7. Relatório de ensaio laboratorial de água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2.1.8. Solicitação de Inspeção Final (Anexo VII)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15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DR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2.2.1. Laudo de Inspeção Final (Anexo VIII)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Coordenador(a) de área – DEINP (via SGPe)</w:t>
            </w:r>
          </w:p>
        </w:tc>
      </w:tr>
      <w:tr>
        <w:trPr>
          <w:trHeight w:val="6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2.2.3. Taxas e comprovantes de pagamento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Coordenador(a) de área – DEINP (via SGPe)</w:t>
            </w:r>
          </w:p>
        </w:tc>
      </w:tr>
      <w:tr>
        <w:trPr>
          <w:trHeight w:val="6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2.2.4. Check list de Etapas para o Registro de Estabelecimentos no SIE – Etapa 2 (Anexo II)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Coordenador(a) de área – DEINP (via SGPe)</w:t>
            </w:r>
          </w:p>
        </w:tc>
      </w:tr>
      <w:tr>
        <w:trPr>
          <w:trHeight w:val="15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DEINP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2.3.1. Aprovação da Etapa 2 + Reserva do número do SIE com registro em documento auditável.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SGPe)</w:t>
            </w:r>
          </w:p>
        </w:tc>
      </w:tr>
    </w:tbl>
    <w:p w:rsidR="00000000" w:rsidDel="00000000" w:rsidP="00000000" w:rsidRDefault="00000000" w:rsidRPr="00000000" w14:paraId="000000E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5528"/>
        <w:gridCol w:w="3119"/>
        <w:tblGridChange w:id="0">
          <w:tblGrid>
            <w:gridCol w:w="709"/>
            <w:gridCol w:w="5528"/>
            <w:gridCol w:w="3119"/>
          </w:tblGrid>
        </w:tblGridChange>
      </w:tblGrid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Etapa 3 – Finalização do Processo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requerente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Fluxo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3.1.1. Anotação de Responsabilidade Técnica (ART)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3.1.2. Contrato ou Convênio de Inspeção (finalizado)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8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3.1.3. Licenciamento ou Dispensa de Licenciamento Ambiental (Autorização de funcionamento emitido pelo órgão de fiscalização do meio ambiente competente)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3.1.4. Atestado de Saúde Ocupacional (ASO)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3.1.5. Grade de Registro de Produtos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(conforme POPSIE-02)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3.1.6. Alvará de Localização ou Licença de Funcionamento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15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DR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3.2.1 Solicitação do Título de Registro do SIE (Anexo IX)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Coordenador (a) de área – DEINP (via SGPe)</w:t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3.2.2. Check list de Etapas para o Registro de Estabelecimentos no SIE – Etapa 3 (Anexo II)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Coordenador (a) de área – DEINP (via SGPe)</w:t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3.2.3. Registro de Atividade, com parecer autorizando o início das atividades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o representante legal do estabelecimento (via e-mail ou Sistema Eletrônico) e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Coordenador(a) de área – DEINP (via SGPe).</w:t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3.3.3. Cadastro do estabelecimento no SIGEN+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Realizado direto no SIGEN+</w:t>
            </w:r>
          </w:p>
        </w:tc>
      </w:tr>
      <w:tr>
        <w:trPr>
          <w:trHeight w:val="15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Documentação providenciada pelo DEINP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3.3.2. Título de registro do SIE (Anexo XI)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Assinado, para o MVO-SIE do DR – Cidasc (via SGPe).</w:t>
            </w:r>
          </w:p>
        </w:tc>
      </w:tr>
    </w:tbl>
    <w:p w:rsidR="00000000" w:rsidDel="00000000" w:rsidP="00000000" w:rsidRDefault="00000000" w:rsidRPr="00000000" w14:paraId="000001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 e data: ____________________________, _____ de _______________ de 20 _____.</w:t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  <w:sz w:val="18"/>
          <w:szCs w:val="1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Assinatura eletrônica do Médico Veterinário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Oficial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do SIE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ou Auxiliar Administrativo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(lateral da página)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701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II – Checklist de Etapas para o Registro de Estabelecimentos no SIE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Código: POPSIE 001</w:t>
      <w:tab/>
      <w:t xml:space="preserve">D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ata: </w:t>
    </w: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29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03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/2021 Vers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ão: 4.0</w:t>
      <w:tab/>
      <w:t xml:space="preserve">Páginas: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-23179</wp:posOffset>
          </wp:positionH>
          <wp:positionV relativeFrom="paragraph">
            <wp:posOffset>-2539</wp:posOffset>
          </wp:positionV>
          <wp:extent cx="5995355" cy="809957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1355" t="0"/>
                  <a:stretch>
                    <a:fillRect/>
                  </a:stretch>
                </pic:blipFill>
                <pic:spPr>
                  <a:xfrm>
                    <a:off x="0" y="0"/>
                    <a:ext cx="5995355" cy="8099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1">
    <w:name w:val="WW-Fonte parág. padrão1"/>
    <w:next w:val="WW-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umerada">
    <w:name w:val="Numerada"/>
    <w:basedOn w:val="Lista"/>
    <w:next w:val="Numerada"/>
    <w:autoRedefine w:val="0"/>
    <w:hidden w:val="0"/>
    <w:qFormat w:val="0"/>
    <w:pPr>
      <w:suppressAutoHyphens w:val="0"/>
      <w:spacing w:after="120" w:before="0" w:line="1" w:lineRule="atLeast"/>
      <w:ind w:left="360" w:right="0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spensãodorecuo">
    <w:name w:val="Suspensão do recuo"/>
    <w:basedOn w:val="Corpodetexto"/>
    <w:next w:val="Suspensãodorecuo"/>
    <w:autoRedefine w:val="0"/>
    <w:hidden w:val="0"/>
    <w:qFormat w:val="0"/>
    <w:pPr>
      <w:tabs>
        <w:tab w:val="left" w:leader="none" w:pos="0"/>
      </w:tabs>
      <w:suppressAutoHyphens w:val="0"/>
      <w:spacing w:after="120" w:before="0" w:line="1" w:lineRule="atLeast"/>
      <w:ind w:left="567" w:right="0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qIaFBzvsttFniHNnJcXfsZnIQ==">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2012-09-14T13:26:00Z</dcterms:created>
  <dc:creator>Roberto Radamés Netto</dc:creator>
</cp:coreProperties>
</file>